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02CD0">
      <w:pPr>
        <w:pStyle w:val="3"/>
        <w:shd w:val="clear" w:color="auto" w:fill="FFFFFF"/>
        <w:spacing w:before="0" w:beforeAutospacing="0" w:after="0" w:afterAutospacing="0" w:line="22" w:lineRule="atLeas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附件二：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供应商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承诺书（公章）</w:t>
      </w:r>
    </w:p>
    <w:p w14:paraId="6EB61C03">
      <w:pPr>
        <w:pStyle w:val="3"/>
        <w:shd w:val="clear" w:color="auto" w:fill="FFFFFF"/>
        <w:spacing w:before="0" w:beforeAutospacing="0" w:after="0" w:afterAutospacing="0" w:line="22" w:lineRule="atLeas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淮北市第十二中学：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p w14:paraId="7753EA9F">
      <w:pPr>
        <w:pStyle w:val="3"/>
        <w:shd w:val="clear" w:color="auto" w:fill="FFFFFF"/>
        <w:spacing w:before="0" w:beforeAutospacing="0" w:after="0" w:afterAutospacing="0" w:line="22" w:lineRule="atLeas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关注</w:t>
      </w:r>
      <w:r>
        <w:rPr>
          <w:rFonts w:hint="eastAsia" w:ascii="仿宋" w:hAnsi="仿宋" w:eastAsia="仿宋" w:cs="仿宋"/>
          <w:sz w:val="28"/>
          <w:szCs w:val="28"/>
        </w:rPr>
        <w:t>到贵单位编号为</w:t>
      </w:r>
      <w:r>
        <w:rPr>
          <w:rFonts w:hint="eastAsia" w:ascii="Calibri" w:hAnsi="Calibri" w:eastAsia="仿宋" w:cs="Calibri"/>
          <w:sz w:val="28"/>
          <w:szCs w:val="28"/>
          <w:lang w:val="en-US" w:eastAsia="zh-CN"/>
        </w:rPr>
        <w:t>HBSEZ-20250927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询价公告及采购文件</w:t>
      </w:r>
      <w:r>
        <w:rPr>
          <w:rFonts w:hint="eastAsia" w:ascii="仿宋" w:hAnsi="仿宋" w:eastAsia="仿宋" w:cs="仿宋"/>
          <w:sz w:val="28"/>
          <w:szCs w:val="28"/>
        </w:rPr>
        <w:t>，我方已研究了该采购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文件</w:t>
      </w:r>
      <w:r>
        <w:rPr>
          <w:rFonts w:hint="eastAsia" w:ascii="仿宋" w:hAnsi="仿宋" w:eastAsia="仿宋" w:cs="仿宋"/>
          <w:sz w:val="28"/>
          <w:szCs w:val="28"/>
        </w:rPr>
        <w:t>的全部内容，现向贵单位就所采购的标的物做出如下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3BB776B">
      <w:pPr>
        <w:pStyle w:val="3"/>
        <w:shd w:val="clear" w:color="auto" w:fill="FFFFFF"/>
        <w:spacing w:before="0" w:beforeAutospacing="0" w:after="0" w:afterAutospacing="0" w:line="22" w:lineRule="atLeas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1、本公司的报价函一旦为贵单位认可，该报价即为合同价。包括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人工工资、各种社会保险、人员食宿与交通、办公费、管理费</w:t>
      </w:r>
      <w:r>
        <w:rPr>
          <w:rFonts w:hint="eastAsia" w:ascii="仿宋" w:hAnsi="仿宋" w:eastAsia="仿宋" w:cs="仿宋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绿化养护工具、材料、设备、设施（如喷水、修剪、锄草、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施肥、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治虫、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枯枝外运、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垃圾处理等必要机械设施）、</w:t>
      </w:r>
      <w:r>
        <w:rPr>
          <w:rFonts w:hint="eastAsia" w:ascii="仿宋" w:hAnsi="仿宋" w:eastAsia="仿宋" w:cs="仿宋"/>
          <w:sz w:val="28"/>
          <w:szCs w:val="28"/>
        </w:rPr>
        <w:t>税费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等一切费用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6192726C">
      <w:pPr>
        <w:pStyle w:val="3"/>
        <w:shd w:val="clear" w:color="auto" w:fill="FFFFFF"/>
        <w:spacing w:before="0" w:beforeAutospacing="0" w:after="0" w:afterAutospacing="0" w:line="22" w:lineRule="atLeas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2、本公司报价函一经发出，即不可撤回，否则我方愿意接受贵单位的处罚；</w:t>
      </w:r>
    </w:p>
    <w:p w14:paraId="70218FA1">
      <w:pPr>
        <w:pStyle w:val="3"/>
        <w:shd w:val="clear" w:color="auto" w:fill="FFFFFF"/>
        <w:spacing w:before="0" w:beforeAutospacing="0" w:after="0" w:afterAutospacing="0" w:line="22" w:lineRule="atLeas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3、本公司完全理解本项目合同不一定授予最低报价的供应商。</w:t>
      </w:r>
    </w:p>
    <w:p w14:paraId="5C4AD469">
      <w:pPr>
        <w:pStyle w:val="3"/>
        <w:shd w:val="clear" w:color="auto" w:fill="FFFFFF"/>
        <w:spacing w:before="0" w:beforeAutospacing="0" w:after="0" w:afterAutospacing="0" w:line="22" w:lineRule="atLeas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4、本公司一旦有幸中标，完全具备独立完成此项目的能力，严格按照合同履约，不转包分包项目。</w:t>
      </w:r>
    </w:p>
    <w:p w14:paraId="4EDB1762">
      <w:pPr>
        <w:pStyle w:val="3"/>
        <w:shd w:val="clear" w:color="auto" w:fill="FFFFFF"/>
        <w:spacing w:before="0" w:beforeAutospacing="0" w:after="0" w:afterAutospacing="0" w:line="22" w:lineRule="atLeas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5、本公司满足《中华人民共和国政府采购法》第二十二条规定。</w:t>
      </w:r>
    </w:p>
    <w:p w14:paraId="7EBEFC6B">
      <w:pPr>
        <w:pStyle w:val="3"/>
        <w:shd w:val="clear" w:color="auto" w:fill="FFFFFF"/>
        <w:spacing w:before="0" w:beforeAutospacing="0" w:after="0" w:afterAutospacing="0" w:line="22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6、本公司近三年来参加政府采购活动未被列入失信名单，一经发现或在采购活动中弄虚作假的，自愿承担一切后果，直至追究法律责任。</w:t>
      </w:r>
    </w:p>
    <w:p w14:paraId="4173CB52">
      <w:pPr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本公司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工人在工作时间内所发生的工伤等意外事故，招标方不承担任何经济责任和法律责任；</w:t>
      </w:r>
    </w:p>
    <w:p w14:paraId="353FC755">
      <w:pPr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本公司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按招标文件的条款和双方签订的协议相关规定承担全部的安全、质量、效益风险等责任；</w:t>
      </w:r>
    </w:p>
    <w:p w14:paraId="0F646396">
      <w:pPr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本公司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在经营过程中与外界发生的一切债权、债务等纠纷均与学校无关；</w:t>
      </w:r>
    </w:p>
    <w:p w14:paraId="74CD3AAB">
      <w:pPr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、除不可抗力事件外，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本公司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不得以任何理由停止正常运营，否则视为违反合同。</w:t>
      </w:r>
    </w:p>
    <w:p w14:paraId="47944AD4">
      <w:pPr>
        <w:pStyle w:val="3"/>
        <w:shd w:val="clear" w:color="auto" w:fill="FFFFFF"/>
        <w:spacing w:before="0" w:beforeAutospacing="0" w:after="0" w:afterAutospacing="0" w:line="22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38D0E1C">
      <w:pPr>
        <w:pStyle w:val="2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项目负责人：            联系电话：</w:t>
      </w:r>
    </w:p>
    <w:p w14:paraId="33D536E5">
      <w:pPr>
        <w:wordWrap w:val="0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</w:p>
    <w:p w14:paraId="5E764530">
      <w:pPr>
        <w:wordWrap w:val="0"/>
        <w:jc w:val="right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 xml:space="preserve">  公司名称（公章）：                   </w:t>
      </w:r>
    </w:p>
    <w:p w14:paraId="464AD499">
      <w:pPr>
        <w:pStyle w:val="2"/>
        <w:wordWrap w:val="0"/>
        <w:jc w:val="right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 xml:space="preserve">法定代表人（签字）：                  </w:t>
      </w:r>
    </w:p>
    <w:p w14:paraId="4A6BE61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A64C5"/>
    <w:rsid w:val="17CE3030"/>
    <w:rsid w:val="28B523E0"/>
    <w:rsid w:val="2DF94600"/>
    <w:rsid w:val="42523666"/>
    <w:rsid w:val="542F0BCA"/>
    <w:rsid w:val="6F7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597</Characters>
  <Lines>0</Lines>
  <Paragraphs>0</Paragraphs>
  <TotalTime>2</TotalTime>
  <ScaleCrop>false</ScaleCrop>
  <LinksUpToDate>false</LinksUpToDate>
  <CharactersWithSpaces>658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2024-05-26T12:58:00Z</dcterms:created>
  <dc:creator>Administrator</dc:creator>
  <cp:lastModifiedBy>passerby</cp:lastModifiedBy>
  <dcterms:modified xsi:type="dcterms:W3CDTF">2025-09-27T03:29:28Z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603AC70F3BEB46258AED741C8958F057_12</vt:lpwstr>
  </property>
  <property fmtid="{D5CDD505-2E9C-101B-9397-08002B2CF9AE}" pid="4" name="KSOTemplateDocerSaveRecord">
    <vt:lpwstr>eyJoZGlkIjoiZTA0MzNhNzYxNzg4OTdjMDZjYWVmYmQ4MTNkMGI4ZDciLCJ1c2VySWQiOiI1MTQ1MTA5NDcifQ==</vt:lpwstr>
  </property>
</Properties>
</file>